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7A25" w14:textId="77777777" w:rsidR="00933C05" w:rsidRDefault="00933C05" w:rsidP="00933C05">
      <w:pPr>
        <w:autoSpaceDE w:val="0"/>
        <w:autoSpaceDN w:val="0"/>
        <w:adjustRightInd w:val="0"/>
        <w:spacing w:after="0" w:line="240" w:lineRule="auto"/>
        <w:rPr>
          <w:rFonts w:ascii="CelliniOT--Identity-H" w:hAnsi="CelliniOT--Identity-H" w:cs="CelliniOT--Identity-H"/>
          <w:color w:val="50637D" w:themeColor="text2" w:themeTint="E6"/>
          <w:sz w:val="66"/>
          <w:szCs w:val="66"/>
        </w:rPr>
      </w:pPr>
      <w:r>
        <w:rPr>
          <w:rFonts w:ascii="CelliniOT--Identity-H" w:hAnsi="CelliniOT--Identity-H" w:cs="CelliniOT--Identity-H"/>
          <w:color w:val="50637D" w:themeColor="text2" w:themeTint="E6"/>
          <w:sz w:val="66"/>
          <w:szCs w:val="66"/>
        </w:rPr>
        <w:t>Gesänge aus dem Inferno</w:t>
      </w:r>
    </w:p>
    <w:p w14:paraId="51BDDEAD" w14:textId="3D4668E1" w:rsidR="00D237A4" w:rsidRPr="0018086D" w:rsidRDefault="0018086D" w:rsidP="0018086D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br/>
      </w:r>
      <w:r w:rsidR="00933C05" w:rsidRPr="0018086D">
        <w:rPr>
          <w:sz w:val="26"/>
          <w:szCs w:val="26"/>
        </w:rPr>
        <w:t>Der Friedenspoet Antony Owen gab in der Frauenkirche eine musikalische Lesung</w:t>
      </w:r>
    </w:p>
    <w:p w14:paraId="512668BA" w14:textId="63DC0BC5" w:rsidR="0018086D" w:rsidRDefault="0018086D" w:rsidP="0018086D">
      <w:pPr>
        <w:pStyle w:val="KeinLeerraum"/>
      </w:pPr>
      <w:r>
        <w:t>Von Wieland Schwanebeck</w:t>
      </w:r>
    </w:p>
    <w:p w14:paraId="5547C466" w14:textId="77777777" w:rsidR="0018086D" w:rsidRDefault="0018086D" w:rsidP="00933C05">
      <w:pPr>
        <w:rPr>
          <w:sz w:val="28"/>
          <w:szCs w:val="28"/>
        </w:rPr>
      </w:pPr>
    </w:p>
    <w:p w14:paraId="31E2DF47" w14:textId="0BBC63A7" w:rsidR="00933C05" w:rsidRPr="00933C05" w:rsidRDefault="00933C05" w:rsidP="00933C05">
      <w:pPr>
        <w:rPr>
          <w:sz w:val="28"/>
          <w:szCs w:val="28"/>
        </w:rPr>
      </w:pPr>
      <w:r w:rsidRPr="00933C05">
        <w:rPr>
          <w:sz w:val="28"/>
          <w:szCs w:val="28"/>
        </w:rPr>
        <w:t>Die Städtepartnerschaft zwischen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Dresden und Coventry währt bereits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über 50 Jahre und hat nicht nur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durch die engagierte Nagelkreuzgemeinschaft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viele Formen des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Austauschs produziert. Die musikalische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Lesung, die am Samstagabend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vor mehr als 150 interessierten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Zuhörern in der Frauenkirche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aufgeführt wurde, darf aber mit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Recht als eine der umfassendsten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Kooperationen zwischen den Städten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bezeichnet werden. Der Dresdner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Übersetzer Rainer Barczaitis trat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vor einiger Zeit an den aus Coventry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stammenden Dichter Antony Owen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mit der Idee heran, dessen Texte auf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Deutsch herauszubringen und dabei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einen Dialog zwischen den Städten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wie auch zwischen den Künsten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anzuregen.</w:t>
      </w:r>
    </w:p>
    <w:p w14:paraId="5E90095E" w14:textId="77777777" w:rsidR="00933C05" w:rsidRPr="00933C05" w:rsidRDefault="00933C05" w:rsidP="00933C05">
      <w:pPr>
        <w:rPr>
          <w:sz w:val="28"/>
          <w:szCs w:val="28"/>
        </w:rPr>
      </w:pPr>
      <w:r w:rsidRPr="00933C05">
        <w:rPr>
          <w:sz w:val="28"/>
          <w:szCs w:val="28"/>
        </w:rPr>
        <w:t>Antony Owen gehört in die Tradition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 xml:space="preserve">der „War </w:t>
      </w:r>
      <w:proofErr w:type="spellStart"/>
      <w:r w:rsidRPr="00933C05">
        <w:rPr>
          <w:sz w:val="28"/>
          <w:szCs w:val="28"/>
        </w:rPr>
        <w:t>Poets</w:t>
      </w:r>
      <w:proofErr w:type="spellEnd"/>
      <w:r w:rsidRPr="00933C05">
        <w:rPr>
          <w:sz w:val="28"/>
          <w:szCs w:val="28"/>
        </w:rPr>
        <w:t xml:space="preserve">“, womit in </w:t>
      </w:r>
      <w:proofErr w:type="gramStart"/>
      <w:r w:rsidRPr="00933C05">
        <w:rPr>
          <w:sz w:val="28"/>
          <w:szCs w:val="28"/>
        </w:rPr>
        <w:t>Großbritannien</w:t>
      </w:r>
      <w:r w:rsidRPr="00933C05">
        <w:rPr>
          <w:sz w:val="28"/>
          <w:szCs w:val="28"/>
        </w:rPr>
        <w:t xml:space="preserve">  </w:t>
      </w:r>
      <w:r w:rsidRPr="00933C05">
        <w:rPr>
          <w:sz w:val="28"/>
          <w:szCs w:val="28"/>
        </w:rPr>
        <w:t>vor</w:t>
      </w:r>
      <w:proofErr w:type="gramEnd"/>
      <w:r w:rsidRPr="00933C05">
        <w:rPr>
          <w:sz w:val="28"/>
          <w:szCs w:val="28"/>
        </w:rPr>
        <w:t xml:space="preserve"> allem die Generation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junger Männer gemeint ist, die ihre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Erfahrungen in den Schützengräben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des Ersten Weltkriegs in traurige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Abgesänge auf Heldentum und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Imperialismus goss. Antony Owen –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mit dem 1918 in Frankreich gefallenen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Dichter Wilfred Owen nicht verwandt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– tritt allerdings bewusst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unter dem Titel des „Peace Poet“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auf, also als Friedensdichter. Seine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Texte, die seit 2008 in mehreren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Bänden erschienen und u.a. mit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dem Versöhnungspreis der Stadt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Coventry ausgezeichnet wurden,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schlagen große historische Bögen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von den Bombardements der Weltkriege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hin zum 11. September und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Syrien. Sie rufen Traumata in Erinnerung,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wollen nicht politisch polemisieren,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sondern der namenlosen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Toten gedenken und die Geschichten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erzählen, die hinter den Kriegswunden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stehen, wie Finanzbürgermeister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Peter Lames (SPD) in seiner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einleitenden Würdigung betonte.</w:t>
      </w:r>
      <w:r w:rsidRPr="00933C05">
        <w:rPr>
          <w:sz w:val="28"/>
          <w:szCs w:val="28"/>
        </w:rPr>
        <w:t xml:space="preserve"> </w:t>
      </w:r>
    </w:p>
    <w:p w14:paraId="5876E740" w14:textId="5005C7CD" w:rsidR="00933C05" w:rsidRPr="00933C05" w:rsidRDefault="00933C05" w:rsidP="00933C05">
      <w:pPr>
        <w:rPr>
          <w:sz w:val="28"/>
          <w:szCs w:val="28"/>
        </w:rPr>
      </w:pPr>
      <w:r w:rsidRPr="00933C05">
        <w:rPr>
          <w:sz w:val="28"/>
          <w:szCs w:val="28"/>
        </w:rPr>
        <w:lastRenderedPageBreak/>
        <w:t>Owen las in der Frauenkirche aus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seinem Werk, und auf die Frage,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welchen Eindruck der Ort auf ihn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macht, gibt er unumwunden zu,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dass ihm der Anblick des alten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Turmkreuzes, dem man die Spuren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des Feuersturms ansehe, näher gehe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als der versammelte Prunk. Aus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der Asche des Bombardements ist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auch das Buch „Phoenix“ erstanden,</w:t>
      </w:r>
      <w:r w:rsidRPr="00933C05">
        <w:rPr>
          <w:sz w:val="28"/>
          <w:szCs w:val="28"/>
        </w:rPr>
        <w:t xml:space="preserve"> </w:t>
      </w:r>
      <w:proofErr w:type="gramStart"/>
      <w:r w:rsidRPr="00933C05">
        <w:rPr>
          <w:sz w:val="28"/>
          <w:szCs w:val="28"/>
        </w:rPr>
        <w:t>das</w:t>
      </w:r>
      <w:proofErr w:type="gramEnd"/>
      <w:r w:rsidRPr="00933C05">
        <w:rPr>
          <w:sz w:val="28"/>
          <w:szCs w:val="28"/>
        </w:rPr>
        <w:t xml:space="preserve"> nun im Dresdner Thelem</w:t>
      </w:r>
      <w:r w:rsidR="00444BCA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-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Verlag erschienen ist. Owens Original-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Gedichten stehen Übersetzungen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gegenüber, die Menschen aus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Coventry und Dresden (u.a. Mitglieder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der Deutsch-Britischen Gesellschaft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Dresden) unter Leitung von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Rainer Barczaitis erarbeitet haben.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Im Rahmen der von Eric Piltz (VHS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Dresden) moderierten Veranstaltung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trugen einige der Übersetzer,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Pfarrerin Angelika Behnke sowie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Gymnasiastinnen die bildintensiven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Gedichte im Dialog mit dem Autor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vor.</w:t>
      </w:r>
    </w:p>
    <w:p w14:paraId="2A91A0A9" w14:textId="77777777" w:rsidR="00933C05" w:rsidRPr="00933C05" w:rsidRDefault="00933C05" w:rsidP="00933C05">
      <w:pPr>
        <w:rPr>
          <w:sz w:val="28"/>
          <w:szCs w:val="28"/>
        </w:rPr>
      </w:pPr>
      <w:r w:rsidRPr="00933C05">
        <w:rPr>
          <w:sz w:val="28"/>
          <w:szCs w:val="28"/>
        </w:rPr>
        <w:t>Für musikalische Beiträge sorgte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der Neue Chor Dresden e.V. unter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Leitung von Axel Langmann mit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drei eigens entstandenen Vertonungen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von Owen-Gedichten – wuchtig,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ohne dabei in bloße Schwermut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zu versinken. Zwei Stücke, „</w:t>
      </w:r>
      <w:proofErr w:type="spellStart"/>
      <w:r w:rsidRPr="00933C05">
        <w:rPr>
          <w:sz w:val="28"/>
          <w:szCs w:val="28"/>
        </w:rPr>
        <w:t>Falling</w:t>
      </w:r>
      <w:proofErr w:type="spellEnd"/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Man“ sowie das erschütternd aktuelle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„</w:t>
      </w:r>
      <w:proofErr w:type="spellStart"/>
      <w:r w:rsidRPr="00933C05">
        <w:rPr>
          <w:sz w:val="28"/>
          <w:szCs w:val="28"/>
        </w:rPr>
        <w:t>When</w:t>
      </w:r>
      <w:proofErr w:type="spellEnd"/>
      <w:r w:rsidRPr="00933C05">
        <w:rPr>
          <w:sz w:val="28"/>
          <w:szCs w:val="28"/>
        </w:rPr>
        <w:t xml:space="preserve"> </w:t>
      </w:r>
      <w:proofErr w:type="spellStart"/>
      <w:r w:rsidRPr="00933C05">
        <w:rPr>
          <w:sz w:val="28"/>
          <w:szCs w:val="28"/>
        </w:rPr>
        <w:t>it</w:t>
      </w:r>
      <w:proofErr w:type="spellEnd"/>
      <w:r w:rsidRPr="00933C05">
        <w:rPr>
          <w:sz w:val="28"/>
          <w:szCs w:val="28"/>
        </w:rPr>
        <w:t xml:space="preserve"> </w:t>
      </w:r>
      <w:proofErr w:type="spellStart"/>
      <w:r w:rsidRPr="00933C05">
        <w:rPr>
          <w:sz w:val="28"/>
          <w:szCs w:val="28"/>
        </w:rPr>
        <w:t>snows</w:t>
      </w:r>
      <w:proofErr w:type="spellEnd"/>
      <w:r w:rsidRPr="00933C05">
        <w:rPr>
          <w:sz w:val="28"/>
          <w:szCs w:val="28"/>
        </w:rPr>
        <w:t xml:space="preserve"> in Aleppo“,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komponierte Chorleiter Langmann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selbst, wohingegen „Inferno“ aus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der Feder von Helene Scharfe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stammt, einer Schülerin der Komponistenklasse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Dresden. Wie die Kompositionen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auf den Sakralraum eingestellt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waren und die Texte respektierten,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ohne sie nur sklavisch abzuarbeiten,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war große Kunst. Nicht nur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die sphärischen Schlussakkorde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hallten lange nach, sondern auch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die lebensbejahenden Schlussbilder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– etwa der Tau in Aleppo, mit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dem Owen die Hoffnung verbindet,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dass die Kinder in Syrien irgendwann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nicht mehr „in blutrot Mutter,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 xml:space="preserve">Vater malen“, sondern </w:t>
      </w:r>
      <w:proofErr w:type="gramStart"/>
      <w:r w:rsidRPr="00933C05">
        <w:rPr>
          <w:sz w:val="28"/>
          <w:szCs w:val="28"/>
        </w:rPr>
        <w:t>wieder</w:t>
      </w:r>
      <w:proofErr w:type="gramEnd"/>
      <w:r w:rsidRPr="00933C05">
        <w:rPr>
          <w:sz w:val="28"/>
          <w:szCs w:val="28"/>
        </w:rPr>
        <w:t xml:space="preserve"> „lächelnde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Mondgesichter auf grünem</w:t>
      </w:r>
      <w:r w:rsidRPr="00933C05">
        <w:rPr>
          <w:sz w:val="28"/>
          <w:szCs w:val="28"/>
        </w:rPr>
        <w:t xml:space="preserve"> </w:t>
      </w:r>
      <w:r w:rsidRPr="00933C05">
        <w:rPr>
          <w:sz w:val="28"/>
          <w:szCs w:val="28"/>
        </w:rPr>
        <w:t>Wachsgras“ zeichnen.</w:t>
      </w:r>
      <w:r w:rsidRPr="00933C05">
        <w:rPr>
          <w:sz w:val="28"/>
          <w:szCs w:val="28"/>
        </w:rPr>
        <w:t xml:space="preserve"> </w:t>
      </w:r>
    </w:p>
    <w:p w14:paraId="1388B5D2" w14:textId="2FCD3016" w:rsidR="00933C05" w:rsidRPr="00933C05" w:rsidRDefault="00933C05" w:rsidP="00933C05">
      <w:pPr>
        <w:autoSpaceDE w:val="0"/>
        <w:autoSpaceDN w:val="0"/>
        <w:adjustRightInd w:val="0"/>
        <w:spacing w:after="0" w:line="240" w:lineRule="auto"/>
        <w:rPr>
          <w:rFonts w:ascii="GothamNarrow-Book--Identity-H" w:hAnsi="GothamNarrow-Book--Identity-H" w:cs="GothamNarrow-Book--Identity-H"/>
          <w:color w:val="50637D" w:themeColor="text2" w:themeTint="E6"/>
        </w:rPr>
      </w:pPr>
      <w:r w:rsidRPr="00933C05">
        <w:rPr>
          <w:rFonts w:ascii="GothamNarrow-Book--Identity-H" w:hAnsi="GothamNarrow-Book--Identity-H" w:cs="GothamNarrow-Book--Identity-H"/>
          <w:color w:val="50637D" w:themeColor="text2" w:themeTint="E6"/>
        </w:rPr>
        <w:t>Antony Owen: Phoenix.</w:t>
      </w:r>
    </w:p>
    <w:p w14:paraId="7EB3FB13" w14:textId="77777777" w:rsidR="00933C05" w:rsidRPr="00933C05" w:rsidRDefault="00933C05" w:rsidP="00933C05">
      <w:pPr>
        <w:autoSpaceDE w:val="0"/>
        <w:autoSpaceDN w:val="0"/>
        <w:adjustRightInd w:val="0"/>
        <w:spacing w:after="0" w:line="240" w:lineRule="auto"/>
        <w:rPr>
          <w:rFonts w:ascii="GothamNarrow-Book--Identity-H" w:hAnsi="GothamNarrow-Book--Identity-H" w:cs="GothamNarrow-Book--Identity-H"/>
          <w:color w:val="50637D" w:themeColor="text2" w:themeTint="E6"/>
        </w:rPr>
      </w:pPr>
      <w:proofErr w:type="spellStart"/>
      <w:r w:rsidRPr="00933C05">
        <w:rPr>
          <w:rFonts w:ascii="GothamNarrow-Book--Identity-H" w:hAnsi="GothamNarrow-Book--Identity-H" w:cs="GothamNarrow-Book--Identity-H"/>
          <w:color w:val="50637D" w:themeColor="text2" w:themeTint="E6"/>
        </w:rPr>
        <w:t>Hg</w:t>
      </w:r>
      <w:proofErr w:type="spellEnd"/>
      <w:r w:rsidRPr="00933C05">
        <w:rPr>
          <w:rFonts w:ascii="GothamNarrow-Book--Identity-H" w:hAnsi="GothamNarrow-Book--Identity-H" w:cs="GothamNarrow-Book--Identity-H"/>
          <w:color w:val="50637D" w:themeColor="text2" w:themeTint="E6"/>
        </w:rPr>
        <w:t>. von Rainer Barczaitis.</w:t>
      </w:r>
    </w:p>
    <w:p w14:paraId="59B3F42C" w14:textId="77777777" w:rsidR="00933C05" w:rsidRPr="00933C05" w:rsidRDefault="00933C05" w:rsidP="00933C05">
      <w:pPr>
        <w:autoSpaceDE w:val="0"/>
        <w:autoSpaceDN w:val="0"/>
        <w:adjustRightInd w:val="0"/>
        <w:spacing w:after="0" w:line="240" w:lineRule="auto"/>
        <w:rPr>
          <w:rFonts w:ascii="GothamNarrow-Book--Identity-H" w:hAnsi="GothamNarrow-Book--Identity-H" w:cs="GothamNarrow-Book--Identity-H"/>
          <w:color w:val="50637D" w:themeColor="text2" w:themeTint="E6"/>
        </w:rPr>
      </w:pPr>
      <w:r w:rsidRPr="00933C05">
        <w:rPr>
          <w:rFonts w:ascii="GothamNarrow-Book--Identity-H" w:hAnsi="GothamNarrow-Book--Identity-H" w:cs="GothamNarrow-Book--Identity-H"/>
          <w:color w:val="50637D" w:themeColor="text2" w:themeTint="E6"/>
        </w:rPr>
        <w:t>Thelem Verlag, 156 Seiten, 16,80 Euro</w:t>
      </w:r>
    </w:p>
    <w:p w14:paraId="1F04BEE6" w14:textId="77777777" w:rsidR="00933C05" w:rsidRDefault="00933C05" w:rsidP="00933C05">
      <w:pPr>
        <w:rPr>
          <w:rFonts w:ascii="Arial" w:hAnsi="Arial" w:cs="Arial"/>
          <w:color w:val="50637D" w:themeColor="text2" w:themeTint="E6"/>
          <w:sz w:val="24"/>
          <w:szCs w:val="24"/>
        </w:rPr>
      </w:pPr>
    </w:p>
    <w:p w14:paraId="2B8938A1" w14:textId="2AD09584" w:rsidR="00933C05" w:rsidRDefault="00933C05" w:rsidP="00933C05">
      <w:pPr>
        <w:rPr>
          <w:rFonts w:ascii="GothamNarrow-Light--Identity-H" w:hAnsi="GothamNarrow-Light--Identity-H" w:cs="GothamNarrow-Light--Identity-H"/>
          <w:color w:val="50637D" w:themeColor="text2" w:themeTint="E6"/>
          <w:sz w:val="28"/>
          <w:szCs w:val="28"/>
        </w:rPr>
      </w:pPr>
      <w:r>
        <w:rPr>
          <w:rFonts w:ascii="Arial" w:hAnsi="Arial" w:cs="Arial"/>
          <w:color w:val="50637D" w:themeColor="text2" w:themeTint="E6"/>
          <w:sz w:val="24"/>
          <w:szCs w:val="24"/>
        </w:rPr>
        <w:t>DNN 20210928</w:t>
      </w:r>
    </w:p>
    <w:sectPr w:rsidR="00933C05" w:rsidSect="00933C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lliniOT-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Narrow-Book-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Light-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05"/>
    <w:rsid w:val="0018086D"/>
    <w:rsid w:val="00187FC8"/>
    <w:rsid w:val="00236446"/>
    <w:rsid w:val="00270370"/>
    <w:rsid w:val="00444BCA"/>
    <w:rsid w:val="004D4255"/>
    <w:rsid w:val="00500265"/>
    <w:rsid w:val="00805954"/>
    <w:rsid w:val="008523A3"/>
    <w:rsid w:val="00933C05"/>
    <w:rsid w:val="00947D88"/>
    <w:rsid w:val="0097555B"/>
    <w:rsid w:val="00AC70B6"/>
    <w:rsid w:val="00D03266"/>
    <w:rsid w:val="00E41B9A"/>
    <w:rsid w:val="00EF0345"/>
    <w:rsid w:val="00EF05E7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2945"/>
  <w15:chartTrackingRefBased/>
  <w15:docId w15:val="{77A3FCAE-EDDF-4805-B81A-1E5E13A0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637D" w:themeColor="text2" w:themeTint="E6"/>
        <w:sz w:val="22"/>
        <w:szCs w:val="22"/>
        <w:lang w:val="de-DE" w:eastAsia="en-US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265"/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086D"/>
    <w:pP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8033-31DB-49B6-8F92-97B6321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Barczaitis</dc:creator>
  <cp:keywords/>
  <dc:description/>
  <cp:lastModifiedBy>Rainer Barczaitis</cp:lastModifiedBy>
  <cp:revision>3</cp:revision>
  <cp:lastPrinted>2021-10-05T09:18:00Z</cp:lastPrinted>
  <dcterms:created xsi:type="dcterms:W3CDTF">2021-10-05T09:07:00Z</dcterms:created>
  <dcterms:modified xsi:type="dcterms:W3CDTF">2021-10-05T09:23:00Z</dcterms:modified>
</cp:coreProperties>
</file>